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color w:val="FF0000"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954463" w:rsidRDefault="00954463" w:rsidP="001F05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p w:rsidR="00B72560" w:rsidRPr="001F055A" w:rsidRDefault="00EA3FF7" w:rsidP="001F055A">
      <w:pPr>
        <w:spacing w:after="0" w:line="240" w:lineRule="auto"/>
        <w:ind w:firstLine="720"/>
        <w:jc w:val="both"/>
        <w:rPr>
          <w:rFonts w:ascii="Times New Roman" w:hAnsi="Times New Roman"/>
          <w:b/>
          <w:lang w:val="kk-KZ"/>
        </w:rPr>
      </w:pPr>
      <w:r w:rsidRPr="008D0818">
        <w:rPr>
          <w:rFonts w:ascii="Times New Roman" w:eastAsia="Times New Roman" w:hAnsi="Times New Roman" w:cs="Times New Roman"/>
          <w:b/>
          <w:lang w:val="kk-KZ" w:eastAsia="ru-RU"/>
        </w:rPr>
        <w:t>«</w:t>
      </w:r>
      <w:r w:rsidR="007C7CA8" w:rsidRPr="007C7CA8">
        <w:rPr>
          <w:rFonts w:ascii="Times New Roman" w:eastAsia="Times New Roman" w:hAnsi="Times New Roman" w:cs="Times New Roman"/>
          <w:b/>
          <w:lang w:val="kk-KZ" w:eastAsia="ru-RU"/>
        </w:rPr>
        <w:t>Салықтарды, алымдарды және (немесе) өсімпұлдарды төлеу бойынша кейінге қалдыруды (бөліп төлеуді) ұсынуға байланысты кейбір мәселелер туралы</w:t>
      </w:r>
      <w:r w:rsidR="001740EB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» 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>Қазақстан Республ</w:t>
      </w:r>
      <w:r w:rsidR="004441EE" w:rsidRPr="008D0818">
        <w:rPr>
          <w:rFonts w:ascii="Times New Roman" w:eastAsia="Times New Roman" w:hAnsi="Times New Roman" w:cs="Times New Roman"/>
          <w:b/>
          <w:lang w:val="kk-KZ" w:eastAsia="ru-RU"/>
        </w:rPr>
        <w:t>икасы Қаржы министрі</w:t>
      </w:r>
      <w:r w:rsidR="00221ED4" w:rsidRPr="008D0818">
        <w:rPr>
          <w:rFonts w:ascii="Times New Roman" w:eastAsia="Times New Roman" w:hAnsi="Times New Roman" w:cs="Times New Roman"/>
          <w:b/>
          <w:lang w:val="kk-KZ" w:eastAsia="ru-RU"/>
        </w:rPr>
        <w:t xml:space="preserve"> бұйрығының жобасы</w:t>
      </w:r>
    </w:p>
    <w:p w:rsidR="00B72560" w:rsidRPr="008D0818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C4569B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740EB" w:rsidP="007C7CA8">
            <w:pPr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«</w:t>
            </w:r>
            <w:r w:rsidR="007C7CA8" w:rsidRPr="007C7CA8">
              <w:rPr>
                <w:rFonts w:ascii="Times New Roman" w:eastAsia="Times New Roman" w:hAnsi="Times New Roman" w:cs="Times New Roman"/>
                <w:lang w:val="kk-KZ" w:eastAsia="ru-RU"/>
              </w:rPr>
              <w:t>Салықтарды, алымдарды және (немесе) өсімпұлдарды төлеу бойынша кейінге қалдыруды (бөліп төлеуді) ұсынуға байланысты кейбір мәселелер туралы</w:t>
            </w:r>
            <w:r w:rsidR="004441EE" w:rsidRPr="008D0818">
              <w:rPr>
                <w:rFonts w:ascii="Times New Roman" w:eastAsia="Times New Roman" w:hAnsi="Times New Roman" w:cs="Times New Roman"/>
                <w:lang w:val="kk-KZ" w:eastAsia="ru-RU"/>
              </w:rPr>
              <w:t>»</w:t>
            </w: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3B3A60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азақстан Республикасының Қаржы М</w:t>
            </w:r>
            <w:r w:rsidR="007D1A07" w:rsidRPr="008D0818">
              <w:rPr>
                <w:rFonts w:ascii="Times New Roman" w:eastAsia="Times New Roman" w:hAnsi="Times New Roman" w:cs="Times New Roman"/>
                <w:lang w:val="kk-KZ" w:eastAsia="ru-RU"/>
              </w:rPr>
              <w:t>инистрі бұйрығының жобасы.</w:t>
            </w:r>
          </w:p>
        </w:tc>
      </w:tr>
      <w:tr w:rsidR="00B72560" w:rsidRPr="008D081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C4569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6254BB" w:rsidP="00426032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6254BB">
              <w:rPr>
                <w:rFonts w:ascii="Times New Roman" w:hAnsi="Times New Roman" w:cs="Times New Roman"/>
                <w:lang w:val="kk-KZ"/>
              </w:rPr>
              <w:t xml:space="preserve">Бұйрық жобасы Қазақстан Республикасының Салық кодексінің </w:t>
            </w:r>
            <w:r w:rsidRPr="006254BB">
              <w:rPr>
                <w:rFonts w:ascii="Times New Roman" w:hAnsi="Times New Roman" w:cs="Times New Roman"/>
                <w:lang w:val="kk-KZ"/>
              </w:rPr>
              <w:br/>
            </w:r>
            <w:r w:rsidR="00C85336">
              <w:rPr>
                <w:rFonts w:ascii="Times New Roman" w:hAnsi="Times New Roman"/>
                <w:lang w:val="kk-KZ"/>
              </w:rPr>
              <w:t xml:space="preserve">49-бабы </w:t>
            </w:r>
            <w:r w:rsidR="00426032">
              <w:rPr>
                <w:rFonts w:ascii="Times New Roman" w:hAnsi="Times New Roman"/>
                <w:lang w:val="kk-KZ"/>
              </w:rPr>
              <w:t xml:space="preserve">4-тармағын, </w:t>
            </w:r>
            <w:r w:rsidR="00426032">
              <w:rPr>
                <w:rFonts w:ascii="Times New Roman" w:hAnsi="Times New Roman"/>
                <w:lang w:val="kk-KZ"/>
              </w:rPr>
              <w:br/>
            </w:r>
            <w:r w:rsidR="00417731">
              <w:rPr>
                <w:rFonts w:ascii="Times New Roman" w:hAnsi="Times New Roman"/>
                <w:lang w:val="kk-KZ"/>
              </w:rPr>
              <w:t xml:space="preserve">113-бабы 2-тармағын, </w:t>
            </w:r>
            <w:r w:rsidR="00426032">
              <w:rPr>
                <w:rFonts w:ascii="Times New Roman" w:hAnsi="Times New Roman"/>
                <w:lang w:val="kk-KZ"/>
              </w:rPr>
              <w:t xml:space="preserve">133-бабы 1-тармағын </w:t>
            </w:r>
            <w:r w:rsidRPr="006254BB">
              <w:rPr>
                <w:rFonts w:ascii="Times New Roman" w:hAnsi="Times New Roman" w:cs="Times New Roman"/>
                <w:lang w:val="kk-KZ"/>
              </w:rPr>
              <w:t xml:space="preserve">іске асыру мақсатында </w:t>
            </w:r>
            <w:r w:rsidRPr="006254BB">
              <w:rPr>
                <w:rFonts w:ascii="Times New Roman" w:eastAsia="Times New Roman" w:hAnsi="Times New Roman" w:cs="Times New Roman"/>
                <w:lang w:val="kk-KZ" w:eastAsia="ru-RU"/>
              </w:rPr>
              <w:t>әзірленді.</w:t>
            </w:r>
          </w:p>
        </w:tc>
      </w:tr>
      <w:tr w:rsidR="00B72560" w:rsidRPr="00C4569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1A5662" w:rsidP="0037127C">
            <w:pPr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 xml:space="preserve">Қазақстан Республикасының </w:t>
            </w:r>
            <w:r w:rsidR="009F4CA1" w:rsidRPr="00E040D1">
              <w:rPr>
                <w:rFonts w:ascii="Times New Roman" w:eastAsia="Times New Roman" w:hAnsi="Times New Roman"/>
                <w:lang w:val="kk-KZ" w:eastAsia="ru-RU"/>
              </w:rPr>
              <w:t>Салық кодексін іске асыру мақсатында</w:t>
            </w:r>
            <w:r w:rsidR="00475D4A" w:rsidRPr="00ED575B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 </w:t>
            </w:r>
            <w:r w:rsidR="0037127C" w:rsidRPr="0037127C">
              <w:rPr>
                <w:rFonts w:ascii="Times New Roman" w:eastAsia="Times New Roman" w:hAnsi="Times New Roman"/>
                <w:lang w:val="kk-KZ" w:eastAsia="ru-RU"/>
              </w:rPr>
              <w:t xml:space="preserve">мемлекеттік кірістер органының салықтарды және (немесе) алымдарды төлеу бойынша кейінге қалдыруды (бөліп төлеуді) ұсыну тәртібі мен шарттарын айқындау болып табылады, 1500 АЕК-ке дейінгі салық берешегі бар және уақытша қаржылық қиындықтарды бастан өткерген салық төлеушілер үшін </w:t>
            </w:r>
            <w:r w:rsidR="0037127C" w:rsidRPr="00D00931">
              <w:rPr>
                <w:rFonts w:ascii="Times New Roman" w:eastAsia="Times New Roman" w:hAnsi="Times New Roman"/>
                <w:b/>
                <w:lang w:val="kk-KZ" w:eastAsia="ru-RU"/>
              </w:rPr>
              <w:t>кепілмен қамтамасыз етілмеген бөліп төлеуді ұсынуды енгізу</w:t>
            </w:r>
            <w:r w:rsidR="0037127C" w:rsidRPr="0037127C">
              <w:rPr>
                <w:rFonts w:ascii="Times New Roman" w:eastAsia="Times New Roman" w:hAnsi="Times New Roman"/>
                <w:lang w:val="kk-KZ" w:eastAsia="ru-RU"/>
              </w:rPr>
              <w:t>, бұл борышкерді кепіл мүлкін бағалау және оны міндетті сақтандыруды жүргізу қажеттілігінен босатады, сондай-ақ бөліп төлеуді ұсыну мерзімдерін қысқартады</w:t>
            </w:r>
            <w:r w:rsidR="0037127C">
              <w:rPr>
                <w:rFonts w:ascii="Times New Roman" w:eastAsia="Times New Roman" w:hAnsi="Times New Roman"/>
                <w:lang w:val="kk-KZ" w:eastAsia="ru-RU"/>
              </w:rPr>
              <w:t>.</w:t>
            </w:r>
          </w:p>
        </w:tc>
      </w:tr>
      <w:tr w:rsidR="00B72560" w:rsidRPr="00C4569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D6172" w:rsidRDefault="00767EAC" w:rsidP="00DD6172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767EAC">
              <w:rPr>
                <w:rFonts w:ascii="Times New Roman" w:eastAsia="Times New Roman" w:hAnsi="Times New Roman"/>
                <w:lang w:val="kk-KZ" w:eastAsia="ru-RU"/>
              </w:rPr>
              <w:t xml:space="preserve">Жобаның мақсаты </w:t>
            </w:r>
            <w:r w:rsidR="00DD6172" w:rsidRPr="0037127C">
              <w:rPr>
                <w:rFonts w:ascii="Times New Roman" w:eastAsia="Times New Roman" w:hAnsi="Times New Roman"/>
                <w:lang w:val="kk-KZ" w:eastAsia="ru-RU"/>
              </w:rPr>
              <w:t xml:space="preserve">мемлекеттік кірістер органының салықтарды және (немесе) алымдарды төлеу бойынша кейінге қалдыруды (бөліп төлеуді) ұсыну тәртібі мен шарттарын айқындау болып табылады, 1500 АЕК-ке дейінгі салық берешегі бар және уақытша қаржылық қиындықтарды бастан өткерген салық төлеушілер үшін </w:t>
            </w:r>
            <w:r w:rsidR="00DD6172" w:rsidRPr="00682B6B">
              <w:rPr>
                <w:rFonts w:ascii="Times New Roman" w:eastAsia="Times New Roman" w:hAnsi="Times New Roman"/>
                <w:b/>
                <w:lang w:val="kk-KZ" w:eastAsia="ru-RU"/>
              </w:rPr>
              <w:t>кепілмен қамтамасыз етілмеген бөліп төлеуді ұсынуды енгізу</w:t>
            </w:r>
            <w:r w:rsidR="00DD6172" w:rsidRPr="0037127C">
              <w:rPr>
                <w:rFonts w:ascii="Times New Roman" w:eastAsia="Times New Roman" w:hAnsi="Times New Roman"/>
                <w:lang w:val="kk-KZ" w:eastAsia="ru-RU"/>
              </w:rPr>
              <w:t>, бұл борышкерді кепіл мүлкін бағалау және оны міндетті сақтандыруды жүргізу қажеттілігінен босатады, сондай-ақ бөліп төлеуді ұсыну мерзімдерін қысқартады</w:t>
            </w:r>
            <w:r w:rsidR="00DD6172">
              <w:rPr>
                <w:rFonts w:ascii="Times New Roman" w:eastAsia="Times New Roman" w:hAnsi="Times New Roman"/>
                <w:lang w:val="kk-KZ" w:eastAsia="ru-RU"/>
              </w:rPr>
              <w:t>.</w:t>
            </w:r>
          </w:p>
          <w:p w:rsidR="00DD6172" w:rsidRPr="00DD6172" w:rsidRDefault="00DD6172" w:rsidP="00DD6172">
            <w:pPr>
              <w:pStyle w:val="25"/>
              <w:pBdr>
                <w:bottom w:val="single" w:sz="4" w:space="31" w:color="FFFFFF"/>
              </w:pBd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  <w:r w:rsidRPr="00DD6172">
              <w:rPr>
                <w:rFonts w:ascii="Times New Roman" w:eastAsia="Times New Roman" w:hAnsi="Times New Roman"/>
                <w:lang w:val="kk-KZ" w:eastAsia="ru-RU"/>
              </w:rPr>
              <w:t xml:space="preserve">Күтілетін нәтиже, енді </w:t>
            </w:r>
            <w:r w:rsidRPr="00D00931">
              <w:rPr>
                <w:rFonts w:ascii="Times New Roman" w:eastAsia="Times New Roman" w:hAnsi="Times New Roman"/>
                <w:b/>
                <w:lang w:val="kk-KZ" w:eastAsia="ru-RU"/>
              </w:rPr>
              <w:t>1500 АЕК-ке дейінгі салық берешегі болған жағдайда кепілсіз және банктік кепілдіксіз кейінге қалдыру (бөліп төлеу) беріледі</w:t>
            </w:r>
            <w:r w:rsidRPr="00DD6172">
              <w:rPr>
                <w:rFonts w:ascii="Times New Roman" w:eastAsia="Times New Roman" w:hAnsi="Times New Roman"/>
                <w:lang w:val="kk-KZ" w:eastAsia="ru-RU"/>
              </w:rPr>
              <w:t>.</w:t>
            </w:r>
          </w:p>
          <w:p w:rsidR="00B72560" w:rsidRPr="008D0818" w:rsidRDefault="00B72560" w:rsidP="00DD6172">
            <w:pPr>
              <w:pStyle w:val="25"/>
              <w:pBdr>
                <w:bottom w:val="single" w:sz="4" w:space="31" w:color="FFFFFF"/>
              </w:pBd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val="kk-KZ" w:eastAsia="ru-RU"/>
              </w:rPr>
            </w:pPr>
          </w:p>
        </w:tc>
      </w:tr>
      <w:tr w:rsidR="00B72560" w:rsidRPr="00C4569B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lastRenderedPageBreak/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8D0818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8D0818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Default="00E371C3" w:rsidP="00135890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  <w:lang w:val="kk-KZ"/>
              </w:rPr>
            </w:pP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Осы НҚА </w:t>
            </w:r>
            <w:r w:rsidR="00416E2E" w:rsidRPr="00416E2E">
              <w:rPr>
                <w:sz w:val="22"/>
                <w:szCs w:val="22"/>
                <w:lang w:val="kk-KZ"/>
              </w:rPr>
              <w:t>мемлекеттік кірістер органының салықтарды және (немесе) алымдарды төлеу бойынша кейінге қалдыруды (бөліп төлеуді) ұсыну тәртібі мен шарттарын айқындау</w:t>
            </w:r>
            <w:r w:rsidR="00416E2E">
              <w:rPr>
                <w:sz w:val="22"/>
                <w:szCs w:val="22"/>
                <w:lang w:val="kk-KZ"/>
              </w:rPr>
              <w:t xml:space="preserve"> мақсатында</w:t>
            </w:r>
            <w:r w:rsidR="00416E2E" w:rsidRPr="00E371C3">
              <w:rPr>
                <w:color w:val="000000"/>
                <w:sz w:val="22"/>
                <w:szCs w:val="22"/>
                <w:lang w:val="kk-KZ"/>
              </w:rPr>
              <w:t xml:space="preserve"> </w:t>
            </w:r>
            <w:r w:rsidRPr="00E371C3">
              <w:rPr>
                <w:color w:val="000000"/>
                <w:sz w:val="22"/>
                <w:szCs w:val="22"/>
                <w:lang w:val="kk-KZ"/>
              </w:rPr>
              <w:t xml:space="preserve">әзірленді, осыған байланысты әлеуметтік-экономикалық, құқықтық және (немесе) өзге де салдар </w:t>
            </w:r>
            <w:r w:rsidRPr="00E371C3">
              <w:rPr>
                <w:b/>
                <w:bCs/>
                <w:color w:val="000000"/>
                <w:sz w:val="22"/>
                <w:szCs w:val="22"/>
                <w:lang w:val="kk-KZ"/>
              </w:rPr>
              <w:t>болмайды.</w:t>
            </w:r>
          </w:p>
          <w:p w:rsidR="00135890" w:rsidRPr="008D0818" w:rsidRDefault="00135890" w:rsidP="00FD6EF9">
            <w:pPr>
              <w:pStyle w:val="docdata"/>
              <w:pBdr>
                <w:bottom w:val="single" w:sz="4" w:space="0" w:color="FFFFFF"/>
              </w:pBdr>
              <w:spacing w:before="0" w:beforeAutospacing="0" w:after="0" w:afterAutospacing="0"/>
              <w:ind w:firstLine="708"/>
              <w:jc w:val="both"/>
              <w:rPr>
                <w:lang w:val="kk-KZ"/>
              </w:rPr>
            </w:pPr>
          </w:p>
        </w:tc>
      </w:tr>
    </w:tbl>
    <w:p w:rsidR="00B72560" w:rsidRDefault="00B72560">
      <w:pPr>
        <w:rPr>
          <w:rFonts w:ascii="Times New Roman" w:hAnsi="Times New Roman" w:cs="Times New Roman"/>
          <w:sz w:val="20"/>
          <w:lang w:val="kk-KZ"/>
        </w:rPr>
      </w:pPr>
    </w:p>
    <w:p w:rsidR="00C4569B" w:rsidRDefault="00C4569B">
      <w:pPr>
        <w:rPr>
          <w:rFonts w:ascii="Times New Roman" w:hAnsi="Times New Roman" w:cs="Times New Roman"/>
          <w:sz w:val="20"/>
          <w:lang w:val="kk-KZ"/>
        </w:rPr>
      </w:pPr>
    </w:p>
    <w:p w:rsidR="00C4569B" w:rsidRPr="00C4569B" w:rsidRDefault="00C4569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C4569B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https://legalacts.egov.kz/npa/view?id=15591954</w:t>
      </w:r>
      <w:bookmarkStart w:id="0" w:name="_GoBack"/>
      <w:bookmarkEnd w:id="0"/>
    </w:p>
    <w:sectPr w:rsidR="00C4569B" w:rsidRPr="00C456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09C" w:rsidRDefault="00D0609C">
      <w:pPr>
        <w:spacing w:after="0" w:line="240" w:lineRule="auto"/>
      </w:pPr>
      <w:r>
        <w:separator/>
      </w:r>
    </w:p>
  </w:endnote>
  <w:endnote w:type="continuationSeparator" w:id="0">
    <w:p w:rsidR="00D0609C" w:rsidRDefault="00D0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09C" w:rsidRDefault="00D0609C">
      <w:pPr>
        <w:spacing w:after="0" w:line="240" w:lineRule="auto"/>
      </w:pPr>
      <w:r>
        <w:separator/>
      </w:r>
    </w:p>
  </w:footnote>
  <w:footnote w:type="continuationSeparator" w:id="0">
    <w:p w:rsidR="00D0609C" w:rsidRDefault="00D06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560"/>
    <w:rsid w:val="000C31B2"/>
    <w:rsid w:val="000D3E9B"/>
    <w:rsid w:val="000D41A0"/>
    <w:rsid w:val="000E2A5B"/>
    <w:rsid w:val="00135890"/>
    <w:rsid w:val="00140EB7"/>
    <w:rsid w:val="001740EB"/>
    <w:rsid w:val="00177204"/>
    <w:rsid w:val="001A5662"/>
    <w:rsid w:val="001B69A3"/>
    <w:rsid w:val="001D4627"/>
    <w:rsid w:val="001F055A"/>
    <w:rsid w:val="0020164A"/>
    <w:rsid w:val="00221ED4"/>
    <w:rsid w:val="00265BFA"/>
    <w:rsid w:val="00281105"/>
    <w:rsid w:val="002C64DA"/>
    <w:rsid w:val="0036153C"/>
    <w:rsid w:val="00365FA2"/>
    <w:rsid w:val="0037127C"/>
    <w:rsid w:val="003879F8"/>
    <w:rsid w:val="00393748"/>
    <w:rsid w:val="003B3A60"/>
    <w:rsid w:val="003E034C"/>
    <w:rsid w:val="003F1198"/>
    <w:rsid w:val="00406C50"/>
    <w:rsid w:val="00416E2E"/>
    <w:rsid w:val="00417731"/>
    <w:rsid w:val="004241C3"/>
    <w:rsid w:val="00426032"/>
    <w:rsid w:val="004441EE"/>
    <w:rsid w:val="00475D4A"/>
    <w:rsid w:val="00491C47"/>
    <w:rsid w:val="004C32D9"/>
    <w:rsid w:val="00522B65"/>
    <w:rsid w:val="0054608B"/>
    <w:rsid w:val="005B5F3C"/>
    <w:rsid w:val="00610A39"/>
    <w:rsid w:val="006254BB"/>
    <w:rsid w:val="00636AC5"/>
    <w:rsid w:val="00656280"/>
    <w:rsid w:val="00682B6B"/>
    <w:rsid w:val="007072A3"/>
    <w:rsid w:val="007313FF"/>
    <w:rsid w:val="007424F0"/>
    <w:rsid w:val="00755407"/>
    <w:rsid w:val="00767EAC"/>
    <w:rsid w:val="007A5F5A"/>
    <w:rsid w:val="007C7CA8"/>
    <w:rsid w:val="007D1A07"/>
    <w:rsid w:val="0081797F"/>
    <w:rsid w:val="0085472A"/>
    <w:rsid w:val="008B3939"/>
    <w:rsid w:val="008D0818"/>
    <w:rsid w:val="008F14C8"/>
    <w:rsid w:val="0092456D"/>
    <w:rsid w:val="0093550E"/>
    <w:rsid w:val="00954463"/>
    <w:rsid w:val="009D3AAD"/>
    <w:rsid w:val="009D79EC"/>
    <w:rsid w:val="009E2350"/>
    <w:rsid w:val="009E2DD8"/>
    <w:rsid w:val="009F4CA1"/>
    <w:rsid w:val="00A32244"/>
    <w:rsid w:val="00A86E29"/>
    <w:rsid w:val="00AE5719"/>
    <w:rsid w:val="00B64C8B"/>
    <w:rsid w:val="00B72560"/>
    <w:rsid w:val="00B72F42"/>
    <w:rsid w:val="00BB0E24"/>
    <w:rsid w:val="00C07632"/>
    <w:rsid w:val="00C4569B"/>
    <w:rsid w:val="00C54622"/>
    <w:rsid w:val="00C82729"/>
    <w:rsid w:val="00C85336"/>
    <w:rsid w:val="00CB56E1"/>
    <w:rsid w:val="00CD5DCE"/>
    <w:rsid w:val="00D00931"/>
    <w:rsid w:val="00D0609C"/>
    <w:rsid w:val="00D17B1C"/>
    <w:rsid w:val="00D4239E"/>
    <w:rsid w:val="00D6280D"/>
    <w:rsid w:val="00D82465"/>
    <w:rsid w:val="00D94E0F"/>
    <w:rsid w:val="00DB1751"/>
    <w:rsid w:val="00DC1AEF"/>
    <w:rsid w:val="00DD6172"/>
    <w:rsid w:val="00DD7895"/>
    <w:rsid w:val="00E371C3"/>
    <w:rsid w:val="00E94F39"/>
    <w:rsid w:val="00EA3FF7"/>
    <w:rsid w:val="00EC3F5A"/>
    <w:rsid w:val="00EE4FBB"/>
    <w:rsid w:val="00F56D41"/>
    <w:rsid w:val="00FD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6567"/>
  <w15:docId w15:val="{920C409A-F1F6-406E-B2C8-94B2C9EF7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25">
    <w:name w:val="Body Text 2"/>
    <w:basedOn w:val="a"/>
    <w:link w:val="26"/>
    <w:uiPriority w:val="99"/>
    <w:unhideWhenUsed/>
    <w:rsid w:val="00EE4FBB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6">
    <w:name w:val="Основной текст 2 Знак"/>
    <w:basedOn w:val="a0"/>
    <w:link w:val="25"/>
    <w:uiPriority w:val="99"/>
    <w:rsid w:val="00EE4FBB"/>
    <w:rPr>
      <w:rFonts w:ascii="Calibri" w:eastAsia="Calibri" w:hAnsi="Calibri" w:cs="Times New Roman"/>
      <w:lang w:val="ru-RU"/>
    </w:rPr>
  </w:style>
  <w:style w:type="paragraph" w:customStyle="1" w:styleId="docdata">
    <w:name w:val="docdata"/>
    <w:aliases w:val="docy,v5,2770,bqiaagaaeyqcaaagiaiaaamgcaaabs4iaaaaaaaaaaaaaaaaaaaaaaaaaaaaaaaaaaaaaaaaaaaaaaaaaaaaaaaaaaaaaaaaaaaaaaaaaaaaaaaaaaaaaaaaaaaaaaaaaaaaaaaaaaaaaaaaaaaaaaaaaaaaaaaaaaaaaaaaaaaaaaaaaaaaaaaaaaaaaaaaaaaaaaaaaaaaaaaaaaaaaaaaaaaaaaaaaaaaaaaa"/>
    <w:basedOn w:val="a"/>
    <w:rsid w:val="00E3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7C7C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C7CA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Балмаганбетова Жанат Дастановна</cp:lastModifiedBy>
  <cp:revision>100</cp:revision>
  <cp:lastPrinted>2025-07-29T04:31:00Z</cp:lastPrinted>
  <dcterms:created xsi:type="dcterms:W3CDTF">2025-05-12T12:26:00Z</dcterms:created>
  <dcterms:modified xsi:type="dcterms:W3CDTF">2025-09-11T14:32:00Z</dcterms:modified>
</cp:coreProperties>
</file>